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C1BEF" w14:textId="77777777" w:rsidR="009D4065" w:rsidRPr="00DE26CA" w:rsidRDefault="00000000">
      <w:pPr>
        <w:pStyle w:val="Heading1"/>
        <w:rPr>
          <w:sz w:val="12"/>
          <w:szCs w:val="12"/>
        </w:rPr>
      </w:pPr>
      <w:r w:rsidRPr="00DE26CA">
        <w:rPr>
          <w:sz w:val="20"/>
          <w:szCs w:val="20"/>
        </w:rPr>
        <w:t>Risk Assessment – Marble Run Hire (HSE/AAIAC Style)</w:t>
      </w:r>
    </w:p>
    <w:p w14:paraId="33F856E6" w14:textId="77777777" w:rsidR="009D4065" w:rsidRPr="00DE26CA" w:rsidRDefault="00000000">
      <w:pPr>
        <w:pStyle w:val="Heading2"/>
        <w:rPr>
          <w:sz w:val="12"/>
          <w:szCs w:val="12"/>
        </w:rPr>
      </w:pPr>
      <w:r w:rsidRPr="00DE26CA">
        <w:rPr>
          <w:sz w:val="12"/>
          <w:szCs w:val="12"/>
        </w:rPr>
        <w:t>Activity Description</w:t>
      </w:r>
    </w:p>
    <w:p w14:paraId="592A7C70" w14:textId="77777777" w:rsidR="009D4065" w:rsidRPr="00DE26CA" w:rsidRDefault="00000000">
      <w:pPr>
        <w:rPr>
          <w:sz w:val="8"/>
          <w:szCs w:val="8"/>
        </w:rPr>
      </w:pPr>
      <w:r w:rsidRPr="00DE26CA">
        <w:rPr>
          <w:sz w:val="8"/>
          <w:szCs w:val="8"/>
        </w:rPr>
        <w:t>Delivery, setup, supervised operation and dismantling of an indoor archery stall using low-poundage bows and suction-cup or foam safety arrows for temporary hire at events.</w:t>
      </w:r>
    </w:p>
    <w:p w14:paraId="4DF4A815" w14:textId="77777777" w:rsidR="009D4065" w:rsidRPr="00DE26CA" w:rsidRDefault="00000000">
      <w:pPr>
        <w:pStyle w:val="Heading2"/>
        <w:rPr>
          <w:sz w:val="12"/>
          <w:szCs w:val="12"/>
        </w:rPr>
      </w:pPr>
      <w:r w:rsidRPr="00DE26CA">
        <w:rPr>
          <w:sz w:val="12"/>
          <w:szCs w:val="12"/>
        </w:rPr>
        <w:t>Persons at Risk</w:t>
      </w:r>
    </w:p>
    <w:p w14:paraId="3DE10DD6" w14:textId="77777777" w:rsidR="009D4065" w:rsidRPr="00DE26CA" w:rsidRDefault="00000000">
      <w:pPr>
        <w:rPr>
          <w:sz w:val="8"/>
          <w:szCs w:val="8"/>
        </w:rPr>
      </w:pPr>
      <w:r w:rsidRPr="00DE26CA">
        <w:rPr>
          <w:sz w:val="16"/>
          <w:szCs w:val="16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D4065" w:rsidRPr="00DE26CA" w14:paraId="72B2B07F" w14:textId="77777777">
        <w:tc>
          <w:tcPr>
            <w:tcW w:w="1728" w:type="dxa"/>
          </w:tcPr>
          <w:p w14:paraId="7DDCAD45" w14:textId="77777777" w:rsidR="009D4065" w:rsidRPr="00DE26CA" w:rsidRDefault="00000000">
            <w:pPr>
              <w:rPr>
                <w:sz w:val="8"/>
                <w:szCs w:val="8"/>
              </w:rPr>
            </w:pPr>
            <w:r w:rsidRPr="00DE26CA">
              <w:rPr>
                <w:sz w:val="8"/>
                <w:szCs w:val="8"/>
              </w:rPr>
              <w:t>Hazard</w:t>
            </w:r>
          </w:p>
        </w:tc>
        <w:tc>
          <w:tcPr>
            <w:tcW w:w="1728" w:type="dxa"/>
          </w:tcPr>
          <w:p w14:paraId="15F02ACD" w14:textId="77777777" w:rsidR="009D4065" w:rsidRPr="00DE26CA" w:rsidRDefault="00000000">
            <w:pPr>
              <w:rPr>
                <w:sz w:val="8"/>
                <w:szCs w:val="8"/>
              </w:rPr>
            </w:pPr>
            <w:r w:rsidRPr="00DE26CA">
              <w:rPr>
                <w:sz w:val="8"/>
                <w:szCs w:val="8"/>
              </w:rPr>
              <w:t>Persons at Risk</w:t>
            </w:r>
          </w:p>
        </w:tc>
        <w:tc>
          <w:tcPr>
            <w:tcW w:w="1728" w:type="dxa"/>
          </w:tcPr>
          <w:p w14:paraId="39A6C254" w14:textId="77777777" w:rsidR="009D4065" w:rsidRPr="00DE26CA" w:rsidRDefault="00000000">
            <w:pPr>
              <w:rPr>
                <w:sz w:val="8"/>
                <w:szCs w:val="8"/>
              </w:rPr>
            </w:pPr>
            <w:r w:rsidRPr="00DE26CA">
              <w:rPr>
                <w:sz w:val="8"/>
                <w:szCs w:val="8"/>
              </w:rPr>
              <w:t>Initial Risk</w:t>
            </w:r>
          </w:p>
        </w:tc>
        <w:tc>
          <w:tcPr>
            <w:tcW w:w="1728" w:type="dxa"/>
          </w:tcPr>
          <w:p w14:paraId="4D79F1C6" w14:textId="77777777" w:rsidR="009D4065" w:rsidRPr="00DE26CA" w:rsidRDefault="00000000">
            <w:pPr>
              <w:rPr>
                <w:sz w:val="8"/>
                <w:szCs w:val="8"/>
              </w:rPr>
            </w:pPr>
            <w:r w:rsidRPr="00DE26CA">
              <w:rPr>
                <w:sz w:val="8"/>
                <w:szCs w:val="8"/>
              </w:rPr>
              <w:t>Control Measures</w:t>
            </w:r>
          </w:p>
        </w:tc>
        <w:tc>
          <w:tcPr>
            <w:tcW w:w="1728" w:type="dxa"/>
          </w:tcPr>
          <w:p w14:paraId="5A3D09ED" w14:textId="77777777" w:rsidR="009D4065" w:rsidRPr="00DE26CA" w:rsidRDefault="00000000">
            <w:pPr>
              <w:rPr>
                <w:sz w:val="8"/>
                <w:szCs w:val="8"/>
              </w:rPr>
            </w:pPr>
            <w:r w:rsidRPr="00DE26CA">
              <w:rPr>
                <w:sz w:val="8"/>
                <w:szCs w:val="8"/>
              </w:rPr>
              <w:t>Residual Risk</w:t>
            </w:r>
          </w:p>
        </w:tc>
      </w:tr>
      <w:tr w:rsidR="00872A93" w:rsidRPr="00DE26CA" w14:paraId="533178CA" w14:textId="77777777">
        <w:tc>
          <w:tcPr>
            <w:tcW w:w="1726" w:type="dxa"/>
            <w:vAlign w:val="center"/>
          </w:tcPr>
          <w:p w14:paraId="4C29EB73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7F3A8998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Staff</w:t>
            </w:r>
          </w:p>
        </w:tc>
        <w:tc>
          <w:tcPr>
            <w:tcW w:w="1725" w:type="dxa"/>
            <w:vAlign w:val="center"/>
          </w:tcPr>
          <w:p w14:paraId="03BD7EDD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17B89478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Use safe lifting techniques and team lifts where required; secure components during transport and setup.</w:t>
            </w:r>
          </w:p>
        </w:tc>
        <w:tc>
          <w:tcPr>
            <w:tcW w:w="1725" w:type="dxa"/>
            <w:vAlign w:val="center"/>
          </w:tcPr>
          <w:p w14:paraId="1F246B34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872A93" w:rsidRPr="00DE26CA" w14:paraId="49023EF5" w14:textId="77777777">
        <w:tc>
          <w:tcPr>
            <w:tcW w:w="1726" w:type="dxa"/>
            <w:vAlign w:val="center"/>
          </w:tcPr>
          <w:p w14:paraId="2BF3C17D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Participant struck by or hit by a marble</w:t>
            </w:r>
          </w:p>
        </w:tc>
        <w:tc>
          <w:tcPr>
            <w:tcW w:w="1728" w:type="dxa"/>
            <w:vAlign w:val="center"/>
          </w:tcPr>
          <w:p w14:paraId="4152A5A9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AAA28A7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0CE6437F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Keep marbles within the designated play area; supervise use; prevent throwing or deliberately launching marbles.</w:t>
            </w:r>
          </w:p>
        </w:tc>
        <w:tc>
          <w:tcPr>
            <w:tcW w:w="1725" w:type="dxa"/>
            <w:vAlign w:val="center"/>
          </w:tcPr>
          <w:p w14:paraId="78B814C8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872A93" w:rsidRPr="00DE26CA" w14:paraId="520DA15E" w14:textId="77777777">
        <w:tc>
          <w:tcPr>
            <w:tcW w:w="1726" w:type="dxa"/>
            <w:vAlign w:val="center"/>
          </w:tcPr>
          <w:p w14:paraId="7636120B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Small marble presents choking hazard</w:t>
            </w:r>
          </w:p>
        </w:tc>
        <w:tc>
          <w:tcPr>
            <w:tcW w:w="1728" w:type="dxa"/>
            <w:vAlign w:val="center"/>
          </w:tcPr>
          <w:p w14:paraId="135F366C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Young children/Participants</w:t>
            </w:r>
          </w:p>
        </w:tc>
        <w:tc>
          <w:tcPr>
            <w:tcW w:w="1725" w:type="dxa"/>
            <w:vAlign w:val="center"/>
          </w:tcPr>
          <w:p w14:paraId="46B77B9D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High</w:t>
            </w:r>
          </w:p>
        </w:tc>
        <w:tc>
          <w:tcPr>
            <w:tcW w:w="1726" w:type="dxa"/>
            <w:vAlign w:val="center"/>
          </w:tcPr>
          <w:p w14:paraId="080E2096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Follow manufacturer age guidance; supervise children; keep loose marbles controlled; do not allow children to put marbles in their mouths.</w:t>
            </w:r>
          </w:p>
        </w:tc>
        <w:tc>
          <w:tcPr>
            <w:tcW w:w="1725" w:type="dxa"/>
            <w:vAlign w:val="center"/>
          </w:tcPr>
          <w:p w14:paraId="2104D936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872A93" w:rsidRPr="00DE26CA" w14:paraId="40AC8D9F" w14:textId="77777777">
        <w:tc>
          <w:tcPr>
            <w:tcW w:w="1726" w:type="dxa"/>
            <w:vAlign w:val="center"/>
          </w:tcPr>
          <w:p w14:paraId="6FF46830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Marble run components fall or collapse</w:t>
            </w:r>
          </w:p>
        </w:tc>
        <w:tc>
          <w:tcPr>
            <w:tcW w:w="1728" w:type="dxa"/>
            <w:vAlign w:val="center"/>
          </w:tcPr>
          <w:p w14:paraId="0E4DFFDD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15D6FAA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High</w:t>
            </w:r>
          </w:p>
        </w:tc>
        <w:tc>
          <w:tcPr>
            <w:tcW w:w="1726" w:type="dxa"/>
            <w:vAlign w:val="center"/>
          </w:tcPr>
          <w:p w14:paraId="5891B74E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Set up on a stable, level surface; secure and inspect components before play; do not allow participants to climb or lean on the structure.</w:t>
            </w:r>
          </w:p>
        </w:tc>
        <w:tc>
          <w:tcPr>
            <w:tcW w:w="1725" w:type="dxa"/>
            <w:vAlign w:val="center"/>
          </w:tcPr>
          <w:p w14:paraId="69321069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872A93" w:rsidRPr="00DE26CA" w14:paraId="3152CF90" w14:textId="77777777">
        <w:tc>
          <w:tcPr>
            <w:tcW w:w="1726" w:type="dxa"/>
            <w:vAlign w:val="center"/>
          </w:tcPr>
          <w:p w14:paraId="36C1E1CE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Finger trapping or pinching</w:t>
            </w:r>
          </w:p>
        </w:tc>
        <w:tc>
          <w:tcPr>
            <w:tcW w:w="1728" w:type="dxa"/>
            <w:vAlign w:val="center"/>
          </w:tcPr>
          <w:p w14:paraId="47007BE5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89DD4C8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59F8FFA1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Provide clear instructions; keep fingers clear of moving/connecting components; supervise younger users.</w:t>
            </w:r>
          </w:p>
        </w:tc>
        <w:tc>
          <w:tcPr>
            <w:tcW w:w="1725" w:type="dxa"/>
            <w:vAlign w:val="center"/>
          </w:tcPr>
          <w:p w14:paraId="4073B0CF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872A93" w:rsidRPr="00DE26CA" w14:paraId="2AE4A14E" w14:textId="77777777">
        <w:tc>
          <w:tcPr>
            <w:tcW w:w="1726" w:type="dxa"/>
            <w:vAlign w:val="center"/>
          </w:tcPr>
          <w:p w14:paraId="50F1A366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Trips around equipment</w:t>
            </w:r>
          </w:p>
        </w:tc>
        <w:tc>
          <w:tcPr>
            <w:tcW w:w="1728" w:type="dxa"/>
            <w:vAlign w:val="center"/>
          </w:tcPr>
          <w:p w14:paraId="611662F5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All</w:t>
            </w:r>
          </w:p>
        </w:tc>
        <w:tc>
          <w:tcPr>
            <w:tcW w:w="1725" w:type="dxa"/>
            <w:vAlign w:val="center"/>
          </w:tcPr>
          <w:p w14:paraId="32DF4837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3AE23F72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Keep floor clear of marbles, components, bags and other equipment; maintain good housekeeping.</w:t>
            </w:r>
          </w:p>
        </w:tc>
        <w:tc>
          <w:tcPr>
            <w:tcW w:w="1725" w:type="dxa"/>
            <w:vAlign w:val="center"/>
          </w:tcPr>
          <w:p w14:paraId="14A8CD9C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872A93" w:rsidRPr="00DE26CA" w14:paraId="005F9A82" w14:textId="77777777">
        <w:tc>
          <w:tcPr>
            <w:tcW w:w="1726" w:type="dxa"/>
            <w:vAlign w:val="center"/>
          </w:tcPr>
          <w:p w14:paraId="200CF9B1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Marbles left on floor causing slips or falls</w:t>
            </w:r>
          </w:p>
        </w:tc>
        <w:tc>
          <w:tcPr>
            <w:tcW w:w="1728" w:type="dxa"/>
            <w:vAlign w:val="center"/>
          </w:tcPr>
          <w:p w14:paraId="2CD3B24D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All</w:t>
            </w:r>
          </w:p>
        </w:tc>
        <w:tc>
          <w:tcPr>
            <w:tcW w:w="1725" w:type="dxa"/>
            <w:vAlign w:val="center"/>
          </w:tcPr>
          <w:p w14:paraId="506BF3E3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587822FB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Use a controlled play area; collect loose marbles promptly; inspect surrounding floor regularly.</w:t>
            </w:r>
          </w:p>
        </w:tc>
        <w:tc>
          <w:tcPr>
            <w:tcW w:w="1725" w:type="dxa"/>
            <w:vAlign w:val="center"/>
          </w:tcPr>
          <w:p w14:paraId="13E2D705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872A93" w:rsidRPr="00DE26CA" w14:paraId="612E5DAD" w14:textId="77777777">
        <w:tc>
          <w:tcPr>
            <w:tcW w:w="1726" w:type="dxa"/>
            <w:vAlign w:val="center"/>
          </w:tcPr>
          <w:p w14:paraId="6EB72FD6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Damaged or sharp-edged components</w:t>
            </w:r>
          </w:p>
        </w:tc>
        <w:tc>
          <w:tcPr>
            <w:tcW w:w="1728" w:type="dxa"/>
            <w:vAlign w:val="center"/>
          </w:tcPr>
          <w:p w14:paraId="04B310F2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All</w:t>
            </w:r>
          </w:p>
        </w:tc>
        <w:tc>
          <w:tcPr>
            <w:tcW w:w="1725" w:type="dxa"/>
            <w:vAlign w:val="center"/>
          </w:tcPr>
          <w:p w14:paraId="649DBA80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1208AF3F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Inspect all components before each session and remove damaged or unsafe items from use.</w:t>
            </w:r>
          </w:p>
        </w:tc>
        <w:tc>
          <w:tcPr>
            <w:tcW w:w="1725" w:type="dxa"/>
            <w:vAlign w:val="center"/>
          </w:tcPr>
          <w:p w14:paraId="7237C931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872A93" w:rsidRPr="00DE26CA" w14:paraId="462AAEBC" w14:textId="77777777">
        <w:tc>
          <w:tcPr>
            <w:tcW w:w="1726" w:type="dxa"/>
            <w:vAlign w:val="center"/>
          </w:tcPr>
          <w:p w14:paraId="4ACC9FDF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Incorrect assembly or unstable layout</w:t>
            </w:r>
          </w:p>
        </w:tc>
        <w:tc>
          <w:tcPr>
            <w:tcW w:w="1728" w:type="dxa"/>
            <w:vAlign w:val="center"/>
          </w:tcPr>
          <w:p w14:paraId="271E08AD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63FA672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12E135D7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Assemble according to manufacturer instructions; check connections and stability before use; do not improvise unsafe configurations.</w:t>
            </w:r>
          </w:p>
        </w:tc>
        <w:tc>
          <w:tcPr>
            <w:tcW w:w="1725" w:type="dxa"/>
            <w:vAlign w:val="center"/>
          </w:tcPr>
          <w:p w14:paraId="64DB2516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872A93" w:rsidRPr="00DE26CA" w14:paraId="0653AE36" w14:textId="77777777">
        <w:tc>
          <w:tcPr>
            <w:tcW w:w="1726" w:type="dxa"/>
            <w:vAlign w:val="center"/>
          </w:tcPr>
          <w:p w14:paraId="6E7E31CB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Participant climbing or leaning on marble run</w:t>
            </w:r>
          </w:p>
        </w:tc>
        <w:tc>
          <w:tcPr>
            <w:tcW w:w="1728" w:type="dxa"/>
            <w:vAlign w:val="center"/>
          </w:tcPr>
          <w:p w14:paraId="7A492E3B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47F8671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0B558461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Clearly instruct users not to climb, lean or pull on the equipment; continuous supervision.</w:t>
            </w:r>
          </w:p>
        </w:tc>
        <w:tc>
          <w:tcPr>
            <w:tcW w:w="1725" w:type="dxa"/>
            <w:vAlign w:val="center"/>
          </w:tcPr>
          <w:p w14:paraId="6AC44338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872A93" w:rsidRPr="00DE26CA" w14:paraId="0616C056" w14:textId="77777777">
        <w:tc>
          <w:tcPr>
            <w:tcW w:w="1726" w:type="dxa"/>
            <w:vAlign w:val="center"/>
          </w:tcPr>
          <w:p w14:paraId="534F12A0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Spectators entering or interfering with play area</w:t>
            </w:r>
          </w:p>
        </w:tc>
        <w:tc>
          <w:tcPr>
            <w:tcW w:w="1728" w:type="dxa"/>
            <w:vAlign w:val="center"/>
          </w:tcPr>
          <w:p w14:paraId="1B8A6922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Public</w:t>
            </w:r>
          </w:p>
        </w:tc>
        <w:tc>
          <w:tcPr>
            <w:tcW w:w="1725" w:type="dxa"/>
            <w:vAlign w:val="center"/>
          </w:tcPr>
          <w:p w14:paraId="27EFEB22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3A1C5084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Define the play area and keep spectators clear where necessary; supervise activity and access.</w:t>
            </w:r>
          </w:p>
        </w:tc>
        <w:tc>
          <w:tcPr>
            <w:tcW w:w="1725" w:type="dxa"/>
            <w:vAlign w:val="center"/>
          </w:tcPr>
          <w:p w14:paraId="6B49B7A2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872A93" w:rsidRPr="00DE26CA" w14:paraId="2C201810" w14:textId="77777777">
        <w:tc>
          <w:tcPr>
            <w:tcW w:w="1726" w:type="dxa"/>
            <w:vAlign w:val="center"/>
          </w:tcPr>
          <w:p w14:paraId="31DD47BC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Loss of small components / marble contamination</w:t>
            </w:r>
          </w:p>
        </w:tc>
        <w:tc>
          <w:tcPr>
            <w:tcW w:w="1728" w:type="dxa"/>
            <w:vAlign w:val="center"/>
          </w:tcPr>
          <w:p w14:paraId="1115BC62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09E8C137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414904A4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Count/check components where practicable; keep loose parts contained; remove damaged, dirty or unsuitable marbles from use.</w:t>
            </w:r>
          </w:p>
        </w:tc>
        <w:tc>
          <w:tcPr>
            <w:tcW w:w="1725" w:type="dxa"/>
            <w:vAlign w:val="center"/>
          </w:tcPr>
          <w:p w14:paraId="2943E11F" w14:textId="77777777" w:rsidR="00872A93" w:rsidRPr="00DE26CA" w:rsidRDefault="00000000">
            <w:pPr>
              <w:rPr>
                <w:sz w:val="16"/>
                <w:szCs w:val="16"/>
              </w:rPr>
            </w:pPr>
            <w:r w:rsidRPr="00DE26CA">
              <w:rPr>
                <w:rFonts w:ascii="Arial" w:hAnsi="Arial"/>
                <w:sz w:val="10"/>
                <w:szCs w:val="16"/>
              </w:rPr>
              <w:t>Low</w:t>
            </w:r>
          </w:p>
        </w:tc>
      </w:tr>
    </w:tbl>
    <w:p w14:paraId="6647E152" w14:textId="77777777" w:rsidR="009D4065" w:rsidRPr="00DE26CA" w:rsidRDefault="00000000">
      <w:pPr>
        <w:pStyle w:val="Heading2"/>
        <w:rPr>
          <w:sz w:val="12"/>
          <w:szCs w:val="12"/>
        </w:rPr>
      </w:pPr>
      <w:r w:rsidRPr="00DE26CA">
        <w:rPr>
          <w:sz w:val="12"/>
          <w:szCs w:val="12"/>
        </w:rPr>
        <w:t>Operational Controls</w:t>
      </w:r>
    </w:p>
    <w:p w14:paraId="6E9BF9E0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Set up on a suitable, level surface with adequate space around the marble run.</w:t>
      </w:r>
    </w:p>
    <w:p w14:paraId="70CE0693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Give participants a clear safety briefing, including the requirement not to climb, lean on or dismantle the equipment.</w:t>
      </w:r>
    </w:p>
    <w:p w14:paraId="2ADF2D84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Keep loose marbles within the controlled play area and prevent throwing or deliberate launching.</w:t>
      </w:r>
    </w:p>
    <w:p w14:paraId="4EE1DB06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Maintain appropriate supervision, particularly where young children are present.</w:t>
      </w:r>
    </w:p>
    <w:p w14:paraId="499C4640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Stop activity immediately if unsafe behaviour, equipment instability, damaged components or unsafe conditions occur.</w:t>
      </w:r>
    </w:p>
    <w:p w14:paraId="0B3FF39F" w14:textId="77777777" w:rsidR="009D4065" w:rsidRPr="00DE26CA" w:rsidRDefault="00000000">
      <w:pPr>
        <w:pStyle w:val="Heading2"/>
        <w:rPr>
          <w:sz w:val="12"/>
          <w:szCs w:val="12"/>
        </w:rPr>
      </w:pPr>
      <w:r w:rsidRPr="00DE26CA">
        <w:rPr>
          <w:sz w:val="12"/>
          <w:szCs w:val="12"/>
        </w:rPr>
        <w:t>Emergency Procedures</w:t>
      </w:r>
    </w:p>
    <w:p w14:paraId="2F71E398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Stop the marble run activity immediately following any incident.</w:t>
      </w:r>
    </w:p>
    <w:p w14:paraId="3F3506F9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Provide first aid where required and contact emergency services if necessary.</w:t>
      </w:r>
    </w:p>
    <w:p w14:paraId="7059669B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Isolate damaged, unstable or defective equipment.</w:t>
      </w:r>
    </w:p>
    <w:p w14:paraId="30C23495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Record all accidents and near misses.</w:t>
      </w:r>
    </w:p>
    <w:p w14:paraId="2567FDBD" w14:textId="77777777" w:rsidR="009D4065" w:rsidRPr="00DE26CA" w:rsidRDefault="00000000">
      <w:pPr>
        <w:pStyle w:val="Heading2"/>
        <w:rPr>
          <w:sz w:val="12"/>
          <w:szCs w:val="12"/>
        </w:rPr>
      </w:pPr>
      <w:r w:rsidRPr="00DE26CA">
        <w:rPr>
          <w:sz w:val="12"/>
          <w:szCs w:val="12"/>
        </w:rPr>
        <w:t>Inspection Checklist</w:t>
      </w:r>
    </w:p>
    <w:p w14:paraId="217E0BB0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Marble run structure and components free from damage.</w:t>
      </w:r>
    </w:p>
    <w:p w14:paraId="7B93121C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Connections secure and structure stable.</w:t>
      </w:r>
    </w:p>
    <w:p w14:paraId="542ABEB2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Marbles intact, clean and suitable for use.</w:t>
      </w:r>
    </w:p>
    <w:p w14:paraId="06E29CB1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No loose or missing components creating a hazard.</w:t>
      </w:r>
    </w:p>
    <w:p w14:paraId="3EA1E69A" w14:textId="77777777" w:rsidR="009D4065" w:rsidRPr="00DE26CA" w:rsidRDefault="00000000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Play area and surrounding floor clear of loose marbles and trip hazards.</w:t>
      </w:r>
    </w:p>
    <w:p w14:paraId="6418738A" w14:textId="77777777" w:rsidR="009D4065" w:rsidRPr="00DE26CA" w:rsidRDefault="00000000">
      <w:pPr>
        <w:pStyle w:val="Heading2"/>
        <w:rPr>
          <w:sz w:val="12"/>
          <w:szCs w:val="12"/>
        </w:rPr>
      </w:pPr>
      <w:r w:rsidRPr="00DE26CA">
        <w:rPr>
          <w:sz w:val="12"/>
          <w:szCs w:val="12"/>
        </w:rPr>
        <w:t>Training Requirements</w:t>
      </w:r>
    </w:p>
    <w:p w14:paraId="0EA2B236" w14:textId="0260B38F" w:rsidR="00872A93" w:rsidRPr="00DE26CA" w:rsidRDefault="00000000" w:rsidP="00DE26CA">
      <w:pPr>
        <w:pStyle w:val="ListBullet"/>
        <w:rPr>
          <w:sz w:val="8"/>
          <w:szCs w:val="8"/>
        </w:rPr>
      </w:pPr>
      <w:r w:rsidRPr="00DE26CA">
        <w:rPr>
          <w:sz w:val="16"/>
          <w:szCs w:val="16"/>
        </w:rPr>
        <w:t> Staff trained in safe marble run operation, manual handling, customer briefing, supervision, emergency procedures, age suitability and equipment inspection.</w:t>
      </w:r>
    </w:p>
    <w:sectPr w:rsidR="00872A93" w:rsidRPr="00DE26C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872A93"/>
    <w:rsid w:val="009854CF"/>
    <w:rsid w:val="009D4065"/>
    <w:rsid w:val="00AA1D8D"/>
    <w:rsid w:val="00B47730"/>
    <w:rsid w:val="00CB0664"/>
    <w:rsid w:val="00D679DE"/>
    <w:rsid w:val="00DE26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24C859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2026-08-07T11:03:00Z</dcterms:created>
  <dcterms:modified xsi:type="dcterms:W3CDTF">2026-08-07T11:03:00Z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